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B8" w:rsidRPr="00AC3CF3" w:rsidRDefault="00683AF2">
      <w:pPr>
        <w:rPr>
          <w:rFonts w:cstheme="minorHAnsi"/>
          <w:b/>
        </w:rPr>
      </w:pPr>
      <w:bookmarkStart w:id="0" w:name="_GoBack"/>
      <w:bookmarkEnd w:id="0"/>
      <w:r w:rsidRPr="00AC3CF3">
        <w:rPr>
          <w:rFonts w:cstheme="minorHAnsi"/>
          <w:b/>
        </w:rPr>
        <w:t>1. Światowy Dzień Ubogich</w:t>
      </w:r>
      <w:r w:rsidRPr="00AC3CF3">
        <w:rPr>
          <w:rFonts w:cstheme="minorHAnsi"/>
          <w:b/>
        </w:rPr>
        <w:br/>
        <w:t>w Archidiecezji Krakowskiej</w:t>
      </w:r>
      <w:r w:rsidRPr="00AC3CF3">
        <w:rPr>
          <w:rFonts w:cstheme="minorHAnsi"/>
          <w:b/>
        </w:rPr>
        <w:br/>
        <w:t xml:space="preserve">12-19 </w:t>
      </w:r>
      <w:r w:rsidR="00DA1A1E" w:rsidRPr="00AC3CF3">
        <w:rPr>
          <w:rFonts w:cstheme="minorHAnsi"/>
          <w:b/>
        </w:rPr>
        <w:t>listopada 2017</w:t>
      </w:r>
    </w:p>
    <w:p w:rsidR="006A4688" w:rsidRPr="00AC3CF3" w:rsidRDefault="006A4688" w:rsidP="00C1588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sz w:val="22"/>
          <w:szCs w:val="22"/>
        </w:rPr>
        <w:t>Pierwszy </w:t>
      </w:r>
      <w:r w:rsidRPr="00AC3CF3">
        <w:rPr>
          <w:rStyle w:val="Pogrubienie"/>
          <w:rFonts w:asciiTheme="minorHAnsi" w:hAnsiTheme="minorHAnsi" w:cstheme="minorHAnsi"/>
          <w:b w:val="0"/>
          <w:sz w:val="22"/>
          <w:szCs w:val="22"/>
        </w:rPr>
        <w:t>Światowy Dzień Ubogich w Archidiecezji Krakowskiej</w:t>
      </w:r>
      <w:r w:rsidRPr="00AC3CF3">
        <w:rPr>
          <w:rFonts w:asciiTheme="minorHAnsi" w:hAnsiTheme="minorHAnsi" w:cstheme="minorHAnsi"/>
          <w:sz w:val="22"/>
          <w:szCs w:val="22"/>
        </w:rPr>
        <w:t> jest odpowiedzią na zaproszenie Papieża Franciszka do przeżywania tego święta w </w:t>
      </w:r>
      <w:r w:rsidRPr="00AC3CF3">
        <w:rPr>
          <w:rStyle w:val="Uwydatnienie"/>
          <w:rFonts w:asciiTheme="minorHAnsi" w:hAnsiTheme="minorHAnsi" w:cstheme="minorHAnsi"/>
          <w:sz w:val="22"/>
          <w:szCs w:val="22"/>
        </w:rPr>
        <w:t>XXXIII Niedzielę Zwykłą</w:t>
      </w:r>
      <w:r w:rsidRPr="00AC3CF3">
        <w:rPr>
          <w:rFonts w:asciiTheme="minorHAnsi" w:hAnsiTheme="minorHAnsi" w:cstheme="minorHAnsi"/>
          <w:sz w:val="22"/>
          <w:szCs w:val="22"/>
        </w:rPr>
        <w:t>, przypadającą na </w:t>
      </w:r>
      <w:r w:rsidRPr="00AC3CF3">
        <w:rPr>
          <w:rStyle w:val="Pogrubienie"/>
          <w:rFonts w:asciiTheme="minorHAnsi" w:hAnsiTheme="minorHAnsi" w:cstheme="minorHAnsi"/>
          <w:b w:val="0"/>
          <w:sz w:val="22"/>
          <w:szCs w:val="22"/>
        </w:rPr>
        <w:t>19 listopada 2017</w:t>
      </w:r>
      <w:r w:rsidRPr="00AC3CF3">
        <w:rPr>
          <w:rFonts w:asciiTheme="minorHAnsi" w:hAnsiTheme="minorHAnsi" w:cstheme="minorHAnsi"/>
          <w:b/>
          <w:sz w:val="22"/>
          <w:szCs w:val="22"/>
        </w:rPr>
        <w:t>.</w:t>
      </w:r>
      <w:r w:rsidRPr="00AC3CF3">
        <w:rPr>
          <w:rFonts w:asciiTheme="minorHAnsi" w:hAnsiTheme="minorHAnsi" w:cstheme="minorHAnsi"/>
          <w:sz w:val="22"/>
          <w:szCs w:val="22"/>
        </w:rPr>
        <w:t xml:space="preserve"> Papież Franciszek przypomina w </w:t>
      </w:r>
      <w:hyperlink r:id="rId5" w:tgtFrame="_blank" w:history="1">
        <w:r w:rsidRPr="00AC3CF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Orędziu na I ŚDU</w:t>
        </w:r>
      </w:hyperlink>
      <w:r w:rsidRPr="00AC3CF3">
        <w:rPr>
          <w:rFonts w:asciiTheme="minorHAnsi" w:hAnsiTheme="minorHAnsi" w:cstheme="minorHAnsi"/>
          <w:sz w:val="22"/>
          <w:szCs w:val="22"/>
        </w:rPr>
        <w:t> słowa św. Jana: </w:t>
      </w:r>
      <w:r w:rsidRPr="00AC3CF3">
        <w:rPr>
          <w:rStyle w:val="Pogrubienie"/>
          <w:rFonts w:asciiTheme="minorHAnsi" w:hAnsiTheme="minorHAnsi" w:cstheme="minorHAnsi"/>
          <w:b w:val="0"/>
          <w:sz w:val="22"/>
          <w:szCs w:val="22"/>
        </w:rPr>
        <w:t>„Nie miłujmy słowem, ale czynem” (1 J 3,18)</w:t>
      </w:r>
      <w:r w:rsidRPr="00AC3CF3">
        <w:rPr>
          <w:rFonts w:asciiTheme="minorHAnsi" w:hAnsiTheme="minorHAnsi" w:cstheme="minorHAnsi"/>
          <w:sz w:val="22"/>
          <w:szCs w:val="22"/>
        </w:rPr>
        <w:t>. Zgodnie z tą papieską sugestią, zespół organizacyjny złożony z różnych krakowskich środowisk pracujących z ubogimi, proponuje </w:t>
      </w:r>
      <w:r w:rsidR="009C63C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szereg </w:t>
      </w:r>
      <w:r w:rsidRPr="00AC3CF3">
        <w:rPr>
          <w:rStyle w:val="Pogrubienie"/>
          <w:rFonts w:asciiTheme="minorHAnsi" w:hAnsiTheme="minorHAnsi" w:cstheme="minorHAnsi"/>
          <w:b w:val="0"/>
          <w:sz w:val="22"/>
          <w:szCs w:val="22"/>
        </w:rPr>
        <w:t>wydarzeń</w:t>
      </w:r>
      <w:r w:rsidRPr="00AC3CF3">
        <w:rPr>
          <w:rFonts w:asciiTheme="minorHAnsi" w:hAnsiTheme="minorHAnsi" w:cstheme="minorHAnsi"/>
          <w:sz w:val="22"/>
          <w:szCs w:val="22"/>
        </w:rPr>
        <w:t xml:space="preserve"> dla potrzebujących, wolontariuszy, </w:t>
      </w:r>
      <w:r w:rsidR="009C63CA">
        <w:rPr>
          <w:rFonts w:asciiTheme="minorHAnsi" w:hAnsiTheme="minorHAnsi" w:cstheme="minorHAnsi"/>
          <w:sz w:val="22"/>
          <w:szCs w:val="22"/>
        </w:rPr>
        <w:t>K</w:t>
      </w:r>
      <w:r w:rsidRPr="00AC3CF3">
        <w:rPr>
          <w:rFonts w:asciiTheme="minorHAnsi" w:hAnsiTheme="minorHAnsi" w:cstheme="minorHAnsi"/>
          <w:sz w:val="22"/>
          <w:szCs w:val="22"/>
        </w:rPr>
        <w:t>rakowian, wszystkich diecezjan i ludzi dobrej woli.</w:t>
      </w:r>
    </w:p>
    <w:p w:rsidR="006A4688" w:rsidRPr="00AC3CF3" w:rsidRDefault="006A4688" w:rsidP="006A4688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sz w:val="22"/>
          <w:szCs w:val="22"/>
        </w:rPr>
        <w:t xml:space="preserve">Wydarzenia Centralne będą składać się z trzech głównych inicjatyw: </w:t>
      </w:r>
    </w:p>
    <w:p w:rsidR="006A4688" w:rsidRPr="00AC3CF3" w:rsidRDefault="006A4688" w:rsidP="006A46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b/>
          <w:sz w:val="22"/>
          <w:szCs w:val="22"/>
        </w:rPr>
        <w:t xml:space="preserve">Modlitewne </w:t>
      </w:r>
      <w:r w:rsidRPr="00AC3CF3">
        <w:rPr>
          <w:rFonts w:asciiTheme="minorHAnsi" w:hAnsiTheme="minorHAnsi" w:cstheme="minorHAnsi"/>
          <w:b/>
          <w:i/>
          <w:sz w:val="22"/>
          <w:szCs w:val="22"/>
        </w:rPr>
        <w:t>Jerycho</w:t>
      </w:r>
      <w:r w:rsidRPr="00AC3CF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A1A1E" w:rsidRPr="00AC3CF3">
        <w:rPr>
          <w:rFonts w:asciiTheme="minorHAnsi" w:hAnsiTheme="minorHAnsi" w:cstheme="minorHAnsi"/>
          <w:b/>
          <w:sz w:val="22"/>
          <w:szCs w:val="22"/>
        </w:rPr>
        <w:t xml:space="preserve">12-18 XI, niedziela – sobota; </w:t>
      </w:r>
      <w:r w:rsidRPr="00AC3CF3">
        <w:rPr>
          <w:rFonts w:asciiTheme="minorHAnsi" w:hAnsiTheme="minorHAnsi" w:cstheme="minorHAnsi"/>
          <w:b/>
          <w:sz w:val="22"/>
          <w:szCs w:val="22"/>
        </w:rPr>
        <w:t>kościół św. Barbary przy Placu Mariackim)</w:t>
      </w:r>
      <w:r w:rsidRPr="00AC3CF3">
        <w:rPr>
          <w:rFonts w:asciiTheme="minorHAnsi" w:hAnsiTheme="minorHAnsi" w:cstheme="minorHAnsi"/>
          <w:sz w:val="22"/>
          <w:szCs w:val="22"/>
        </w:rPr>
        <w:br/>
      </w:r>
      <w:r w:rsidRPr="00AC3CF3">
        <w:rPr>
          <w:rStyle w:val="Pogrubienie"/>
          <w:rFonts w:asciiTheme="minorHAnsi" w:hAnsiTheme="minorHAnsi" w:cstheme="minorHAnsi"/>
          <w:b w:val="0"/>
          <w:i/>
          <w:sz w:val="22"/>
          <w:szCs w:val="22"/>
          <w:shd w:val="clear" w:color="auto" w:fill="FFFFFF"/>
        </w:rPr>
        <w:t>Nieustanna modlitwa adoracyjna przed Najświętszym Sakramentem, która będzie stanowić duchowe zaplecze akcji.</w:t>
      </w:r>
      <w:r w:rsidRPr="00AC3C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688" w:rsidRPr="00AC3CF3" w:rsidRDefault="006A4688" w:rsidP="006A468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sz w:val="22"/>
          <w:szCs w:val="22"/>
        </w:rPr>
      </w:pPr>
      <w:r w:rsidRPr="00AC3CF3">
        <w:rPr>
          <w:rFonts w:asciiTheme="minorHAnsi" w:hAnsiTheme="minorHAnsi" w:cstheme="minorHAnsi"/>
          <w:b/>
          <w:i/>
          <w:sz w:val="22"/>
          <w:szCs w:val="22"/>
        </w:rPr>
        <w:t>Namiot Spotkań</w:t>
      </w:r>
      <w:r w:rsidRPr="00AC3CF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A1A1E" w:rsidRPr="00AC3CF3">
        <w:rPr>
          <w:rFonts w:asciiTheme="minorHAnsi" w:hAnsiTheme="minorHAnsi" w:cstheme="minorHAnsi"/>
          <w:b/>
          <w:sz w:val="22"/>
          <w:szCs w:val="22"/>
        </w:rPr>
        <w:t xml:space="preserve">14-19 XI, wtorek – niedziela; </w:t>
      </w:r>
      <w:r w:rsidRPr="00AC3CF3">
        <w:rPr>
          <w:rFonts w:asciiTheme="minorHAnsi" w:hAnsiTheme="minorHAnsi" w:cstheme="minorHAnsi"/>
          <w:b/>
          <w:sz w:val="22"/>
          <w:szCs w:val="22"/>
        </w:rPr>
        <w:t>Mały Rynek)</w:t>
      </w:r>
      <w:r w:rsidR="00DA1A1E" w:rsidRPr="00AC3CF3">
        <w:rPr>
          <w:rFonts w:asciiTheme="minorHAnsi" w:hAnsiTheme="minorHAnsi" w:cstheme="minorHAnsi"/>
          <w:b/>
          <w:sz w:val="22"/>
          <w:szCs w:val="22"/>
        </w:rPr>
        <w:br/>
      </w:r>
      <w:r w:rsidR="00DA1A1E" w:rsidRPr="00AC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Szereg inicjatyw organizowanych  m.in. przez Towarzystwo Pomocy im. Brata Alberta, MOPS, Caritas, Dzieło Pomocy św. Ojca Pio, wspólnotę </w:t>
      </w:r>
      <w:proofErr w:type="spellStart"/>
      <w:r w:rsidR="00DA1A1E" w:rsidRPr="00AC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Sant’Egidio</w:t>
      </w:r>
      <w:proofErr w:type="spellEnd"/>
      <w:r w:rsidR="00DA1A1E" w:rsidRPr="00AC3CF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, DEON, „Zupę na Plantach”, Fundację „Po pierwsze CZŁOWIEK”, zgromadzenia zakonne oraz duchownych.</w:t>
      </w:r>
    </w:p>
    <w:p w:rsidR="00DA1A1E" w:rsidRPr="00AC3CF3" w:rsidRDefault="00DA1A1E" w:rsidP="00DA1A1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sz w:val="22"/>
          <w:szCs w:val="22"/>
        </w:rPr>
      </w:pPr>
      <w:r w:rsidRPr="00AC3CF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Rekolekcje dla Krakowa i Archidiecezji „</w:t>
      </w:r>
      <w:r w:rsidRPr="00AC3CF3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Ubogi niech do mnie przyjdzie</w:t>
      </w:r>
      <w:r w:rsidR="009C63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” </w:t>
      </w:r>
      <w:r w:rsidR="009C63CA" w:rsidRPr="00AC3CF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(16-19 XI, czwartek-niedziela; Bazylika Mariacka)</w:t>
      </w:r>
      <w:r w:rsidR="009C63C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br/>
      </w:r>
      <w:r w:rsidR="009C63CA" w:rsidRPr="009C63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Rekolekcje p</w:t>
      </w:r>
      <w:r w:rsidRPr="009C63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rowadzone przez ks. Mirosława </w:t>
      </w:r>
      <w:proofErr w:type="spellStart"/>
      <w:r w:rsidRPr="009C63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Toszę</w:t>
      </w:r>
      <w:proofErr w:type="spellEnd"/>
      <w:r w:rsidRPr="009C63CA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i wspólnotę Betlejem</w:t>
      </w:r>
    </w:p>
    <w:p w:rsidR="00DA1A1E" w:rsidRPr="00AC3CF3" w:rsidRDefault="00C1588E" w:rsidP="00DA1A1E">
      <w:pPr>
        <w:pStyle w:val="Normalny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sz w:val="22"/>
          <w:szCs w:val="22"/>
        </w:rPr>
        <w:t>Światowy Dzień Ubogich w parafiach Archidiecezji Krakowskiej:</w:t>
      </w:r>
    </w:p>
    <w:p w:rsidR="00C1588E" w:rsidRPr="00AC3CF3" w:rsidRDefault="00C1588E" w:rsidP="00C1588E">
      <w:pPr>
        <w:pStyle w:val="NormalnyWeb"/>
        <w:numPr>
          <w:ilvl w:val="0"/>
          <w:numId w:val="3"/>
        </w:numPr>
        <w:shd w:val="clear" w:color="auto" w:fill="FFFFFF"/>
        <w:spacing w:after="360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b/>
          <w:sz w:val="22"/>
          <w:szCs w:val="22"/>
        </w:rPr>
        <w:t>Głos świadków w kościołach Archidiecezji (12 XI, niedziela) – przygotowanie do obchodów 1. Światowego Dnia Ubogich</w:t>
      </w:r>
      <w:r w:rsidRPr="00AC3CF3">
        <w:rPr>
          <w:rFonts w:asciiTheme="minorHAnsi" w:hAnsiTheme="minorHAnsi" w:cstheme="minorHAnsi"/>
          <w:sz w:val="22"/>
          <w:szCs w:val="22"/>
        </w:rPr>
        <w:br/>
      </w:r>
      <w:r w:rsidRPr="00AC3CF3">
        <w:rPr>
          <w:rFonts w:asciiTheme="minorHAnsi" w:hAnsiTheme="minorHAnsi" w:cstheme="minorHAnsi"/>
          <w:i/>
          <w:sz w:val="22"/>
          <w:szCs w:val="22"/>
        </w:rPr>
        <w:t>Zachęta, by w parafiach podczas Mszy św. osoby działające w zespołach charytatywnych, stowarzyszeniach i organizacjach opowiedziały m.in. o pomocy ubogim oraz zaproponowały, by w Światowy Dzień Ubogich (19 listopada) wziąć udział w akcji „Zaproś sąsiada na obiad”. W tym dniu odbędzie się także kwesta na rzecz ubogich.</w:t>
      </w:r>
      <w:r w:rsidRPr="00AC3CF3">
        <w:rPr>
          <w:rFonts w:asciiTheme="minorHAnsi" w:hAnsiTheme="minorHAnsi" w:cstheme="minorHAnsi"/>
          <w:sz w:val="22"/>
          <w:szCs w:val="22"/>
        </w:rPr>
        <w:br/>
      </w:r>
    </w:p>
    <w:p w:rsidR="00C1588E" w:rsidRPr="00AC3CF3" w:rsidRDefault="00C1588E" w:rsidP="00C1588E">
      <w:pPr>
        <w:pStyle w:val="NormalnyWeb"/>
        <w:numPr>
          <w:ilvl w:val="0"/>
          <w:numId w:val="3"/>
        </w:numPr>
        <w:shd w:val="clear" w:color="auto" w:fill="FFFFFF"/>
        <w:spacing w:after="360"/>
        <w:rPr>
          <w:rFonts w:asciiTheme="minorHAnsi" w:hAnsiTheme="minorHAnsi" w:cstheme="minorHAnsi"/>
          <w:sz w:val="22"/>
          <w:szCs w:val="22"/>
        </w:rPr>
      </w:pPr>
      <w:r w:rsidRPr="00AC3CF3">
        <w:rPr>
          <w:rFonts w:asciiTheme="minorHAnsi" w:hAnsiTheme="minorHAnsi" w:cstheme="minorHAnsi"/>
          <w:sz w:val="22"/>
          <w:szCs w:val="22"/>
        </w:rPr>
        <w:t xml:space="preserve"> </w:t>
      </w:r>
      <w:r w:rsidRPr="00AC3CF3">
        <w:rPr>
          <w:rFonts w:asciiTheme="minorHAnsi" w:hAnsiTheme="minorHAnsi" w:cstheme="minorHAnsi"/>
          <w:b/>
          <w:sz w:val="22"/>
          <w:szCs w:val="22"/>
        </w:rPr>
        <w:t>Akcja „Zaproś sąsiada na obiad” i parafialny ŚDU (19 XI, niedziela)</w:t>
      </w:r>
      <w:r w:rsidRPr="00AC3CF3">
        <w:rPr>
          <w:rFonts w:asciiTheme="minorHAnsi" w:hAnsiTheme="minorHAnsi" w:cstheme="minorHAnsi"/>
          <w:sz w:val="22"/>
          <w:szCs w:val="22"/>
        </w:rPr>
        <w:t xml:space="preserve"> </w:t>
      </w:r>
      <w:r w:rsidRPr="00AC3CF3">
        <w:rPr>
          <w:rFonts w:asciiTheme="minorHAnsi" w:hAnsiTheme="minorHAnsi" w:cstheme="minorHAnsi"/>
          <w:sz w:val="22"/>
          <w:szCs w:val="22"/>
        </w:rPr>
        <w:br/>
      </w:r>
      <w:r w:rsidRPr="00AC3CF3">
        <w:rPr>
          <w:rFonts w:asciiTheme="minorHAnsi" w:hAnsiTheme="minorHAnsi" w:cstheme="minorHAnsi"/>
          <w:i/>
          <w:sz w:val="22"/>
          <w:szCs w:val="22"/>
        </w:rPr>
        <w:t xml:space="preserve">Akcja mająca na celu </w:t>
      </w:r>
      <w:r w:rsidR="009C63CA">
        <w:rPr>
          <w:rFonts w:asciiTheme="minorHAnsi" w:hAnsiTheme="minorHAnsi" w:cstheme="minorHAnsi"/>
          <w:i/>
          <w:sz w:val="22"/>
          <w:szCs w:val="22"/>
        </w:rPr>
        <w:t>wzajemne poznanie się z potrzebującymi.</w:t>
      </w:r>
    </w:p>
    <w:p w:rsidR="00C1588E" w:rsidRPr="00AC3CF3" w:rsidRDefault="00C1588E">
      <w:pPr>
        <w:rPr>
          <w:rFonts w:cstheme="minorHAnsi"/>
        </w:rPr>
      </w:pPr>
      <w:r w:rsidRPr="00AC3CF3">
        <w:rPr>
          <w:rFonts w:cstheme="minorHAnsi"/>
        </w:rPr>
        <w:t>Inicjatywy towarzyszące:</w:t>
      </w:r>
    </w:p>
    <w:p w:rsidR="00C1588E" w:rsidRPr="00AC3CF3" w:rsidRDefault="00C1588E" w:rsidP="00C1588E">
      <w:pPr>
        <w:pStyle w:val="Akapitzlist"/>
        <w:numPr>
          <w:ilvl w:val="0"/>
          <w:numId w:val="4"/>
        </w:numPr>
        <w:rPr>
          <w:rFonts w:cstheme="minorHAnsi"/>
          <w:i/>
        </w:rPr>
      </w:pPr>
      <w:r w:rsidRPr="00AC3CF3">
        <w:rPr>
          <w:rFonts w:cstheme="minorHAnsi"/>
          <w:b/>
        </w:rPr>
        <w:t>Katechezy w szkołach</w:t>
      </w:r>
      <w:r w:rsidR="00E56B03">
        <w:rPr>
          <w:rFonts w:cstheme="minorHAnsi"/>
          <w:b/>
        </w:rPr>
        <w:t xml:space="preserve"> oraz </w:t>
      </w:r>
      <w:r w:rsidRPr="00AC3CF3">
        <w:rPr>
          <w:rFonts w:cstheme="minorHAnsi"/>
          <w:b/>
        </w:rPr>
        <w:t>warsztaty dla szkół w miejscach</w:t>
      </w:r>
      <w:r w:rsidR="00E56B03">
        <w:rPr>
          <w:rFonts w:cstheme="minorHAnsi"/>
          <w:b/>
        </w:rPr>
        <w:t xml:space="preserve"> udzielających</w:t>
      </w:r>
      <w:r w:rsidRPr="00AC3CF3">
        <w:rPr>
          <w:rFonts w:cstheme="minorHAnsi"/>
          <w:b/>
        </w:rPr>
        <w:t xml:space="preserve"> pomoc ubogim </w:t>
      </w:r>
      <w:r w:rsidR="00E56B03">
        <w:rPr>
          <w:rFonts w:cstheme="minorHAnsi"/>
          <w:b/>
        </w:rPr>
        <w:br/>
      </w:r>
      <w:r w:rsidRPr="00AC3CF3">
        <w:rPr>
          <w:rFonts w:cstheme="minorHAnsi"/>
          <w:i/>
        </w:rPr>
        <w:t>Przy współudziale Wydziału Katechetycznego Kurii Metropolitarnej</w:t>
      </w:r>
    </w:p>
    <w:p w:rsidR="00C1588E" w:rsidRPr="00AC3CF3" w:rsidRDefault="00C1588E" w:rsidP="00C1588E">
      <w:pPr>
        <w:pStyle w:val="Akapitzlist"/>
        <w:rPr>
          <w:rFonts w:cstheme="minorHAnsi"/>
        </w:rPr>
      </w:pPr>
    </w:p>
    <w:p w:rsidR="00C1588E" w:rsidRPr="00AC3CF3" w:rsidRDefault="00C1588E" w:rsidP="00C1588E">
      <w:pPr>
        <w:pStyle w:val="Akapitzlist"/>
        <w:numPr>
          <w:ilvl w:val="0"/>
          <w:numId w:val="4"/>
        </w:numPr>
        <w:rPr>
          <w:rFonts w:cstheme="minorHAnsi"/>
        </w:rPr>
      </w:pPr>
      <w:r w:rsidRPr="00AC3CF3">
        <w:rPr>
          <w:rFonts w:cstheme="minorHAnsi"/>
        </w:rPr>
        <w:t xml:space="preserve">Przy okazji 1. Światowego Dnia Ubogich Caritas Archidiecezji Krakowskiej zachęca do udziału w znanej ogólnopolskiej </w:t>
      </w:r>
      <w:r w:rsidRPr="00AC3CF3">
        <w:rPr>
          <w:rFonts w:cstheme="minorHAnsi"/>
          <w:b/>
        </w:rPr>
        <w:t>akcji „Tytka charytatywna”</w:t>
      </w:r>
      <w:r w:rsidRPr="00AC3CF3">
        <w:rPr>
          <w:rFonts w:cstheme="minorHAnsi"/>
        </w:rPr>
        <w:br/>
      </w:r>
      <w:r w:rsidRPr="00AC3CF3">
        <w:rPr>
          <w:rFonts w:cstheme="minorHAnsi"/>
          <w:i/>
        </w:rPr>
        <w:t>Akcja polega na rozdaniu wiernym specjalnych toreb na żywność i zachęceniu do przyniesienia ich wypełnionych żywnością dla ubogich.</w:t>
      </w:r>
      <w:r w:rsidRPr="00AC3CF3">
        <w:rPr>
          <w:rFonts w:cstheme="minorHAnsi"/>
        </w:rPr>
        <w:t xml:space="preserve"> </w:t>
      </w:r>
    </w:p>
    <w:sectPr w:rsidR="00C1588E" w:rsidRPr="00AC3CF3" w:rsidSect="007E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8C1"/>
    <w:multiLevelType w:val="hybridMultilevel"/>
    <w:tmpl w:val="BD0C29DE"/>
    <w:lvl w:ilvl="0" w:tplc="4A7A95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125"/>
    <w:multiLevelType w:val="hybridMultilevel"/>
    <w:tmpl w:val="4FB8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4DD"/>
    <w:multiLevelType w:val="hybridMultilevel"/>
    <w:tmpl w:val="F1E46426"/>
    <w:lvl w:ilvl="0" w:tplc="4A7A95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BF8"/>
    <w:multiLevelType w:val="hybridMultilevel"/>
    <w:tmpl w:val="5FA6B69A"/>
    <w:lvl w:ilvl="0" w:tplc="4A7A956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2"/>
    <w:rsid w:val="00081524"/>
    <w:rsid w:val="00253437"/>
    <w:rsid w:val="003935B1"/>
    <w:rsid w:val="00683AF2"/>
    <w:rsid w:val="006A4688"/>
    <w:rsid w:val="007E46B8"/>
    <w:rsid w:val="009767C8"/>
    <w:rsid w:val="009C63CA"/>
    <w:rsid w:val="00AC3CF3"/>
    <w:rsid w:val="00B71BF9"/>
    <w:rsid w:val="00C1588E"/>
    <w:rsid w:val="00D7528B"/>
    <w:rsid w:val="00DA1A1E"/>
    <w:rsid w:val="00E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4388-9973-4599-A18F-F80471E1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688"/>
    <w:rPr>
      <w:b/>
      <w:bCs/>
    </w:rPr>
  </w:style>
  <w:style w:type="character" w:styleId="Uwydatnienie">
    <w:name w:val="Emphasis"/>
    <w:basedOn w:val="Domylnaczcionkaakapitu"/>
    <w:uiPriority w:val="20"/>
    <w:qFormat/>
    <w:rsid w:val="006A468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46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u.malopolska.pl/oredzie-ojca-swietego-na-i-swiatowy-dzien-ubog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TBC2</cp:lastModifiedBy>
  <cp:revision>2</cp:revision>
  <dcterms:created xsi:type="dcterms:W3CDTF">2017-11-10T13:12:00Z</dcterms:created>
  <dcterms:modified xsi:type="dcterms:W3CDTF">2017-11-10T13:12:00Z</dcterms:modified>
</cp:coreProperties>
</file>